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FD" w:rsidRDefault="00CB11FD" w:rsidP="00BB3E13">
      <w:pPr>
        <w:jc w:val="center"/>
        <w:rPr>
          <w:rFonts w:ascii="Cambria" w:hAnsi="Cambria"/>
          <w:b/>
          <w:sz w:val="26"/>
          <w:szCs w:val="26"/>
        </w:rPr>
      </w:pPr>
      <w:r w:rsidRPr="009246B9">
        <w:rPr>
          <w:rFonts w:ascii="Cambria" w:hAnsi="Cambria"/>
          <w:b/>
          <w:sz w:val="26"/>
          <w:szCs w:val="26"/>
        </w:rPr>
        <w:t xml:space="preserve">RAZPIS ZA MOBILNOST ZAPOSLENIH Z NAMENOM </w:t>
      </w:r>
      <w:r w:rsidR="001F0B70" w:rsidRPr="009246B9">
        <w:rPr>
          <w:rFonts w:ascii="Cambria" w:hAnsi="Cambria"/>
          <w:b/>
          <w:sz w:val="26"/>
          <w:szCs w:val="26"/>
        </w:rPr>
        <w:t xml:space="preserve">POUČEVANJA / </w:t>
      </w:r>
      <w:r w:rsidRPr="009246B9">
        <w:rPr>
          <w:rFonts w:ascii="Cambria" w:hAnsi="Cambria"/>
          <w:b/>
          <w:sz w:val="26"/>
          <w:szCs w:val="26"/>
        </w:rPr>
        <w:t>USPOSABLJANJA V TUJINI</w:t>
      </w:r>
      <w:r w:rsidR="001F0B70" w:rsidRPr="009246B9">
        <w:rPr>
          <w:rFonts w:ascii="Cambria" w:hAnsi="Cambria"/>
          <w:b/>
          <w:sz w:val="26"/>
          <w:szCs w:val="26"/>
        </w:rPr>
        <w:t xml:space="preserve"> </w:t>
      </w:r>
      <w:r w:rsidR="00BB3E13">
        <w:rPr>
          <w:rFonts w:ascii="Cambria" w:hAnsi="Cambria"/>
          <w:b/>
          <w:sz w:val="26"/>
          <w:szCs w:val="26"/>
        </w:rPr>
        <w:t>v študijskem letu 2019/2020</w:t>
      </w:r>
    </w:p>
    <w:p w:rsidR="00BB3E13" w:rsidRDefault="00BB3E13" w:rsidP="00BB3E13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(podaljšano do 30.09.2021)</w:t>
      </w:r>
    </w:p>
    <w:p w:rsidR="00CB11FD" w:rsidRPr="009246B9" w:rsidRDefault="00CB11FD" w:rsidP="0032224D">
      <w:pPr>
        <w:jc w:val="both"/>
        <w:rPr>
          <w:rFonts w:ascii="Cambria" w:hAnsi="Cambria"/>
          <w:sz w:val="24"/>
        </w:rPr>
      </w:pPr>
      <w:r w:rsidRPr="009246B9">
        <w:rPr>
          <w:rFonts w:ascii="Cambria" w:hAnsi="Cambria"/>
          <w:sz w:val="24"/>
        </w:rPr>
        <w:t>Program Erasmus+ mobilnosti med programskimi državami (KA103) omogoča mobilnost pedagoškega osebja z namenom poučevanja v tujini na visokošolskih institucijah s katerimi ima VSŠGT Bled podpisan ERASMUS+ medinstitucionalni sporazum ter usposabljanja zaposlenih v javnih ali zasebnih organizacij iz programskih držav, ki so aktivne na trgu dela ali področju izobraževanja, usposabljanja in mladine (npr. javno ali zasebno, malo, srednje ali veliko podjetje; javni organi na lokalni, regionalni ali nacionalni ravni, raziskovalni inštituti; šola, zavod ali center za izobraževanje na katerikoli ravni…).</w:t>
      </w:r>
    </w:p>
    <w:p w:rsidR="001F0B70" w:rsidRPr="009246B9" w:rsidRDefault="001F0B70" w:rsidP="0032224D">
      <w:pPr>
        <w:jc w:val="both"/>
        <w:rPr>
          <w:rFonts w:ascii="Cambria" w:hAnsi="Cambria"/>
          <w:sz w:val="24"/>
        </w:rPr>
      </w:pPr>
      <w:r w:rsidRPr="009246B9">
        <w:rPr>
          <w:rFonts w:ascii="Cambria" w:hAnsi="Cambria"/>
          <w:sz w:val="24"/>
        </w:rPr>
        <w:t>Na podlagi odobrenih sredstev Evropske komisije je Center RS za mobilnost in evropske programe izobraževanja in usposabljanja (CMEPIUS) odob</w:t>
      </w:r>
      <w:r w:rsidR="00BF4B19">
        <w:rPr>
          <w:rFonts w:ascii="Cambria" w:hAnsi="Cambria"/>
          <w:sz w:val="24"/>
        </w:rPr>
        <w:t xml:space="preserve">ril sredstva za sofinanciranje </w:t>
      </w:r>
      <w:r w:rsidR="00BB3E13">
        <w:rPr>
          <w:rFonts w:ascii="Cambria" w:hAnsi="Cambria"/>
          <w:sz w:val="24"/>
        </w:rPr>
        <w:t>2</w:t>
      </w:r>
      <w:r w:rsidR="00BF4B19">
        <w:rPr>
          <w:rFonts w:ascii="Cambria" w:hAnsi="Cambria"/>
          <w:sz w:val="24"/>
        </w:rPr>
        <w:t xml:space="preserve"> mobilnost</w:t>
      </w:r>
      <w:r w:rsidR="00BB3E13">
        <w:rPr>
          <w:rFonts w:ascii="Cambria" w:hAnsi="Cambria"/>
          <w:sz w:val="24"/>
        </w:rPr>
        <w:t>i</w:t>
      </w:r>
      <w:r w:rsidRPr="009246B9">
        <w:rPr>
          <w:rFonts w:ascii="Cambria" w:hAnsi="Cambria"/>
          <w:sz w:val="24"/>
        </w:rPr>
        <w:t xml:space="preserve"> usposabljanja zaposleni</w:t>
      </w:r>
      <w:r w:rsidR="00361A6B">
        <w:rPr>
          <w:rFonts w:ascii="Cambria" w:hAnsi="Cambria"/>
          <w:sz w:val="24"/>
        </w:rPr>
        <w:t>h (</w:t>
      </w:r>
      <w:proofErr w:type="spellStart"/>
      <w:r w:rsidR="00361A6B">
        <w:rPr>
          <w:rFonts w:ascii="Cambria" w:hAnsi="Cambria"/>
          <w:sz w:val="24"/>
        </w:rPr>
        <w:t>Staff</w:t>
      </w:r>
      <w:proofErr w:type="spellEnd"/>
      <w:r w:rsidR="00361A6B">
        <w:rPr>
          <w:rFonts w:ascii="Cambria" w:hAnsi="Cambria"/>
          <w:sz w:val="24"/>
        </w:rPr>
        <w:t xml:space="preserve"> </w:t>
      </w:r>
      <w:proofErr w:type="spellStart"/>
      <w:r w:rsidR="00361A6B">
        <w:rPr>
          <w:rFonts w:ascii="Cambria" w:hAnsi="Cambria"/>
          <w:sz w:val="24"/>
        </w:rPr>
        <w:t>Mobility</w:t>
      </w:r>
      <w:proofErr w:type="spellEnd"/>
      <w:r w:rsidR="00361A6B">
        <w:rPr>
          <w:rFonts w:ascii="Cambria" w:hAnsi="Cambria"/>
          <w:sz w:val="24"/>
        </w:rPr>
        <w:t xml:space="preserve"> </w:t>
      </w:r>
      <w:proofErr w:type="spellStart"/>
      <w:r w:rsidR="00361A6B">
        <w:rPr>
          <w:rFonts w:ascii="Cambria" w:hAnsi="Cambria"/>
          <w:sz w:val="24"/>
        </w:rPr>
        <w:t>for</w:t>
      </w:r>
      <w:proofErr w:type="spellEnd"/>
      <w:r w:rsidR="00361A6B">
        <w:rPr>
          <w:rFonts w:ascii="Cambria" w:hAnsi="Cambria"/>
          <w:sz w:val="24"/>
        </w:rPr>
        <w:t xml:space="preserve"> </w:t>
      </w:r>
      <w:proofErr w:type="spellStart"/>
      <w:r w:rsidR="00361A6B">
        <w:rPr>
          <w:rFonts w:ascii="Cambria" w:hAnsi="Cambria"/>
          <w:sz w:val="24"/>
        </w:rPr>
        <w:t>Training</w:t>
      </w:r>
      <w:proofErr w:type="spellEnd"/>
      <w:r w:rsidR="00361A6B">
        <w:rPr>
          <w:rFonts w:ascii="Cambria" w:hAnsi="Cambria"/>
          <w:sz w:val="24"/>
        </w:rPr>
        <w:t>)</w:t>
      </w:r>
      <w:r w:rsidRPr="009246B9">
        <w:rPr>
          <w:rFonts w:ascii="Cambria" w:hAnsi="Cambria"/>
          <w:sz w:val="24"/>
        </w:rPr>
        <w:t>.</w:t>
      </w:r>
      <w:r w:rsidR="00BF4B19">
        <w:rPr>
          <w:rFonts w:ascii="Cambria" w:hAnsi="Cambria"/>
          <w:sz w:val="24"/>
        </w:rPr>
        <w:t xml:space="preserve"> Dodatna sredstva lahko pridobimo preko Skupnosti višjih šol Slovenije. </w:t>
      </w:r>
    </w:p>
    <w:p w:rsidR="00CB11FD" w:rsidRPr="009246B9" w:rsidRDefault="00CB11FD" w:rsidP="0032224D">
      <w:pPr>
        <w:jc w:val="both"/>
        <w:rPr>
          <w:rFonts w:ascii="Cambria" w:hAnsi="Cambria"/>
          <w:sz w:val="24"/>
        </w:rPr>
      </w:pPr>
      <w:r w:rsidRPr="009246B9">
        <w:rPr>
          <w:rFonts w:ascii="Cambria" w:hAnsi="Cambria"/>
          <w:sz w:val="24"/>
        </w:rPr>
        <w:t xml:space="preserve">Sodelujoče države v programu Erasmus+ med programskimi državami so: </w:t>
      </w:r>
      <w:r w:rsidR="00377EC2">
        <w:rPr>
          <w:rFonts w:ascii="Cambria" w:hAnsi="Cambria"/>
          <w:sz w:val="24"/>
        </w:rPr>
        <w:t>v</w:t>
      </w:r>
      <w:r w:rsidR="00377EC2" w:rsidRPr="00377EC2">
        <w:rPr>
          <w:rFonts w:ascii="Cambria" w:hAnsi="Cambria"/>
          <w:sz w:val="24"/>
        </w:rPr>
        <w:t>se države članice EU (Avstrija, Belgija, Ciper, Češka, Danska, Estonija, Finska,</w:t>
      </w:r>
      <w:r w:rsidR="00377EC2">
        <w:rPr>
          <w:rFonts w:ascii="Cambria" w:hAnsi="Cambria"/>
          <w:sz w:val="24"/>
        </w:rPr>
        <w:t xml:space="preserve"> </w:t>
      </w:r>
      <w:r w:rsidR="00377EC2" w:rsidRPr="00377EC2">
        <w:rPr>
          <w:rFonts w:ascii="Cambria" w:hAnsi="Cambria"/>
          <w:sz w:val="24"/>
        </w:rPr>
        <w:t>Francija, Grčija, Hrvaška, Irska, Italija, Latvija, Litva, Luksemburg, Madžarska, Malta, Nemčija, Nizozemska, Poljska, Portugalska, Slovaška, Španija, Švedska, Združeno kra</w:t>
      </w:r>
      <w:r w:rsidR="00377EC2">
        <w:rPr>
          <w:rFonts w:ascii="Cambria" w:hAnsi="Cambria"/>
          <w:sz w:val="24"/>
        </w:rPr>
        <w:t xml:space="preserve">ljestvo, Bolgarija in Romunija) ter </w:t>
      </w:r>
      <w:r w:rsidRPr="009246B9">
        <w:rPr>
          <w:rFonts w:ascii="Cambria" w:hAnsi="Cambria"/>
          <w:sz w:val="24"/>
        </w:rPr>
        <w:t xml:space="preserve">Islandija, Liechtenstein, Norveška, Turčija in </w:t>
      </w:r>
      <w:r w:rsidR="00197010">
        <w:rPr>
          <w:rFonts w:ascii="Cambria" w:hAnsi="Cambria"/>
          <w:sz w:val="24"/>
        </w:rPr>
        <w:t xml:space="preserve">Republika </w:t>
      </w:r>
      <w:r w:rsidRPr="009246B9">
        <w:rPr>
          <w:rFonts w:ascii="Cambria" w:hAnsi="Cambria"/>
          <w:sz w:val="24"/>
        </w:rPr>
        <w:t>Makedonija.</w:t>
      </w:r>
    </w:p>
    <w:p w:rsidR="00CB11FD" w:rsidRPr="009246B9" w:rsidRDefault="00CB11FD" w:rsidP="00CB11FD">
      <w:pPr>
        <w:rPr>
          <w:rFonts w:ascii="Cambria" w:hAnsi="Cambria"/>
          <w:b/>
          <w:sz w:val="24"/>
        </w:rPr>
      </w:pPr>
      <w:r w:rsidRPr="009246B9">
        <w:rPr>
          <w:rFonts w:ascii="Cambria" w:hAnsi="Cambria"/>
          <w:b/>
          <w:sz w:val="24"/>
        </w:rPr>
        <w:t>Namen razpisa je v okviru odobrenih sredstev podpreti:</w:t>
      </w:r>
    </w:p>
    <w:p w:rsidR="00CB11FD" w:rsidRPr="009246B9" w:rsidRDefault="00CB11FD" w:rsidP="00CB11FD">
      <w:pPr>
        <w:rPr>
          <w:rFonts w:ascii="Cambria" w:hAnsi="Cambria"/>
          <w:sz w:val="24"/>
        </w:rPr>
      </w:pPr>
      <w:r w:rsidRPr="009246B9">
        <w:rPr>
          <w:rFonts w:ascii="Cambria" w:hAnsi="Cambria"/>
          <w:sz w:val="24"/>
        </w:rPr>
        <w:t>- mobilnosti pedagoškega osebja VSŠGT Bled, da na partnerski instituciji v programski državi izvede mobilnost z namenom poučevanja;</w:t>
      </w:r>
    </w:p>
    <w:p w:rsidR="00CB11FD" w:rsidRPr="009246B9" w:rsidRDefault="00CB11FD" w:rsidP="00CB11FD">
      <w:pPr>
        <w:rPr>
          <w:rFonts w:ascii="Cambria" w:hAnsi="Cambria"/>
          <w:sz w:val="24"/>
        </w:rPr>
      </w:pPr>
      <w:r w:rsidRPr="009246B9">
        <w:rPr>
          <w:rFonts w:ascii="Cambria" w:hAnsi="Cambria"/>
          <w:sz w:val="24"/>
        </w:rPr>
        <w:t>- mobilnosti zaposlenih VSŠGT Bled z namenom usposabljanja</w:t>
      </w:r>
    </w:p>
    <w:p w:rsidR="00CB11FD" w:rsidRPr="009246B9" w:rsidRDefault="00CB11FD" w:rsidP="00CB11FD">
      <w:pPr>
        <w:rPr>
          <w:rFonts w:ascii="Cambria" w:hAnsi="Cambria"/>
          <w:sz w:val="24"/>
        </w:rPr>
      </w:pPr>
    </w:p>
    <w:p w:rsidR="00CB11FD" w:rsidRDefault="00CB11FD" w:rsidP="00CB11FD">
      <w:pPr>
        <w:rPr>
          <w:rFonts w:ascii="Cambria" w:hAnsi="Cambria"/>
          <w:b/>
          <w:sz w:val="24"/>
        </w:rPr>
      </w:pPr>
      <w:r w:rsidRPr="009246B9">
        <w:rPr>
          <w:rFonts w:ascii="Cambria" w:hAnsi="Cambria"/>
          <w:b/>
          <w:sz w:val="24"/>
        </w:rPr>
        <w:t>UPRAVIČENI PRIJAVITELJI IN OSNOVNI POGOJI, KI JIH MORAJO PRIJAVITELJI IZPOLNJEVATI</w:t>
      </w:r>
    </w:p>
    <w:p w:rsidR="00CB11FD" w:rsidRPr="009246B9" w:rsidRDefault="00CB11FD" w:rsidP="0032224D">
      <w:pPr>
        <w:jc w:val="both"/>
        <w:rPr>
          <w:rFonts w:ascii="Cambria" w:hAnsi="Cambria"/>
          <w:sz w:val="24"/>
        </w:rPr>
      </w:pPr>
      <w:r w:rsidRPr="009246B9">
        <w:rPr>
          <w:rFonts w:ascii="Cambria" w:hAnsi="Cambria"/>
          <w:sz w:val="24"/>
        </w:rPr>
        <w:t>Prijavitelj na ta razpis je lahko:</w:t>
      </w:r>
    </w:p>
    <w:p w:rsidR="00CB11FD" w:rsidRPr="009246B9" w:rsidRDefault="00CB11FD" w:rsidP="0032224D">
      <w:pPr>
        <w:pStyle w:val="Odstavekseznam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246B9">
        <w:rPr>
          <w:rFonts w:ascii="Cambria" w:hAnsi="Cambria"/>
          <w:sz w:val="24"/>
        </w:rPr>
        <w:t xml:space="preserve">zaposleni na VSŠGT Bled (v delovnem razmerju, ki ustreza Zakonu o delovnih razmerjih − zaposleni za določen/nedoločen čas, polno ali delno) ali delati na VSŠGT Bled na podlagi </w:t>
      </w:r>
      <w:proofErr w:type="spellStart"/>
      <w:r w:rsidRPr="009246B9">
        <w:rPr>
          <w:rFonts w:ascii="Cambria" w:hAnsi="Cambria"/>
          <w:sz w:val="24"/>
        </w:rPr>
        <w:t>podjemne</w:t>
      </w:r>
      <w:proofErr w:type="spellEnd"/>
      <w:r w:rsidRPr="009246B9">
        <w:rPr>
          <w:rFonts w:ascii="Cambria" w:hAnsi="Cambria"/>
          <w:sz w:val="24"/>
        </w:rPr>
        <w:t xml:space="preserve"> oz. avtorske pogodbe. Če je udeleženec hkrati v delovnem razmerju na drugem visokošolskem zavodu oziroma višji strokovni šoli mora predložiti potrdilo tega zavoda oz. šole, da za isto mobilnost ni prejel sofinanciranja drugega delodajalca.</w:t>
      </w:r>
    </w:p>
    <w:p w:rsidR="00CB11FD" w:rsidRPr="009246B9" w:rsidRDefault="00CB11FD" w:rsidP="0032224D">
      <w:pPr>
        <w:pStyle w:val="Odstavekseznam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246B9">
        <w:rPr>
          <w:rFonts w:ascii="Cambria" w:hAnsi="Cambria"/>
          <w:sz w:val="24"/>
        </w:rPr>
        <w:t>zaposlen iz javnih ali zasebnih organizacij iz programskih držav, pri čemer mora biti državljan programskih držav ali državljan druge države, ki je zaposlen in živi v programski državi.</w:t>
      </w:r>
    </w:p>
    <w:p w:rsidR="00CB11FD" w:rsidRPr="009246B9" w:rsidRDefault="00CB11FD" w:rsidP="0032224D">
      <w:pPr>
        <w:jc w:val="both"/>
        <w:rPr>
          <w:rFonts w:ascii="Cambria" w:hAnsi="Cambria"/>
          <w:sz w:val="24"/>
        </w:rPr>
      </w:pPr>
      <w:r w:rsidRPr="009246B9">
        <w:rPr>
          <w:rFonts w:ascii="Cambria" w:hAnsi="Cambria"/>
          <w:sz w:val="24"/>
        </w:rPr>
        <w:t xml:space="preserve">Prijavitelj lahko gre na mobilnost na katerokoli visokošolsko institucijo v programski državi, s katero je sklenjen Erasmus+ medinstitucionalni sporazum, pri čemer mora </w:t>
      </w:r>
      <w:r w:rsidRPr="009246B9">
        <w:rPr>
          <w:rFonts w:ascii="Cambria" w:hAnsi="Cambria"/>
          <w:sz w:val="24"/>
        </w:rPr>
        <w:lastRenderedPageBreak/>
        <w:t>prijavitelj upoštevati, da je medinstitucionalni sporazum sklenjen za ustrezno študijsko leto in študijsko področje predavanja; izjema so vabljeni predavatelji iz javnih ali zasebnih organizacij iz programskih držav. Prijavitelj lahko gre</w:t>
      </w:r>
      <w:r w:rsidR="001F0B70" w:rsidRPr="009246B9">
        <w:rPr>
          <w:rFonts w:ascii="Cambria" w:hAnsi="Cambria"/>
          <w:sz w:val="24"/>
        </w:rPr>
        <w:t xml:space="preserve"> na usposabljanje  oz. </w:t>
      </w:r>
      <w:proofErr w:type="spellStart"/>
      <w:r w:rsidR="001F0B70" w:rsidRPr="009246B9">
        <w:rPr>
          <w:rFonts w:ascii="Cambria" w:hAnsi="Cambria"/>
          <w:sz w:val="24"/>
        </w:rPr>
        <w:t>t.i</w:t>
      </w:r>
      <w:proofErr w:type="spellEnd"/>
      <w:r w:rsidR="001F0B70" w:rsidRPr="009246B9">
        <w:rPr>
          <w:rFonts w:ascii="Cambria" w:hAnsi="Cambria"/>
          <w:sz w:val="24"/>
        </w:rPr>
        <w:t>. sledenje na delovnem mestu/obdobji opazovanja/usposabljanjem na partnerski visokošolski instituciji ali v drugi ustrezni organizaciji v tujini.</w:t>
      </w:r>
      <w:r w:rsidR="00181FEB" w:rsidRPr="009246B9">
        <w:rPr>
          <w:rFonts w:ascii="Cambria" w:hAnsi="Cambria"/>
          <w:sz w:val="24"/>
        </w:rPr>
        <w:t xml:space="preserve"> Cilj tovrstnih aktivnosti so navezovanje stikov z organizacijami, ki bi lahko sprejele študente na praktično usposabljanje v tujini, obisk partnerskih institucij in spoznavanje tujih programov v državi gostiteljici, navezovanje stikov z visokošolskimi institucijami v tujini, ki bi lahko postale partnerice VSŠGT Bled.</w:t>
      </w:r>
    </w:p>
    <w:p w:rsidR="00CB11FD" w:rsidRPr="009246B9" w:rsidRDefault="00CB11FD" w:rsidP="00CB11FD">
      <w:pPr>
        <w:rPr>
          <w:rFonts w:ascii="Cambria" w:hAnsi="Cambria"/>
          <w:sz w:val="24"/>
        </w:rPr>
      </w:pPr>
    </w:p>
    <w:p w:rsidR="00CB11FD" w:rsidRPr="009246B9" w:rsidRDefault="00CB11FD" w:rsidP="00CB11FD">
      <w:pPr>
        <w:rPr>
          <w:rFonts w:ascii="Cambria" w:hAnsi="Cambria"/>
          <w:b/>
          <w:sz w:val="24"/>
        </w:rPr>
      </w:pPr>
      <w:r w:rsidRPr="009246B9">
        <w:rPr>
          <w:rFonts w:ascii="Cambria" w:hAnsi="Cambria"/>
          <w:b/>
          <w:sz w:val="24"/>
        </w:rPr>
        <w:t>OBDOBJE MOBILNOSTI</w:t>
      </w:r>
    </w:p>
    <w:p w:rsidR="00CB11FD" w:rsidRPr="009246B9" w:rsidRDefault="00CB11FD" w:rsidP="0032224D">
      <w:pPr>
        <w:jc w:val="both"/>
        <w:rPr>
          <w:rFonts w:ascii="Cambria" w:hAnsi="Cambria"/>
          <w:sz w:val="24"/>
        </w:rPr>
      </w:pPr>
      <w:r w:rsidRPr="009246B9">
        <w:rPr>
          <w:rFonts w:ascii="Cambria" w:hAnsi="Cambria"/>
          <w:sz w:val="24"/>
        </w:rPr>
        <w:t>Na razpis je možno prijaviti mobilnosti, k</w:t>
      </w:r>
      <w:r w:rsidR="001F0B70" w:rsidRPr="009246B9">
        <w:rPr>
          <w:rFonts w:ascii="Cambria" w:hAnsi="Cambria"/>
          <w:sz w:val="24"/>
        </w:rPr>
        <w:t>i bodo izvedene do najkasneje 30. 09</w:t>
      </w:r>
      <w:r w:rsidR="00361A6B">
        <w:rPr>
          <w:rFonts w:ascii="Cambria" w:hAnsi="Cambria"/>
          <w:sz w:val="24"/>
        </w:rPr>
        <w:t>. 2019</w:t>
      </w:r>
      <w:r w:rsidRPr="009246B9">
        <w:rPr>
          <w:rFonts w:ascii="Cambria" w:hAnsi="Cambria"/>
          <w:sz w:val="24"/>
        </w:rPr>
        <w:t>. Dotacija se ne sme dodeliti retrospektivno za aktivnosti, ki so se že končale v času oddaje prijave za dotacijo.</w:t>
      </w:r>
      <w:r w:rsidR="00181FEB" w:rsidRPr="009246B9">
        <w:rPr>
          <w:rFonts w:ascii="Cambria" w:hAnsi="Cambria"/>
          <w:sz w:val="24"/>
        </w:rPr>
        <w:t xml:space="preserve"> </w:t>
      </w:r>
      <w:r w:rsidRPr="009246B9">
        <w:rPr>
          <w:rFonts w:ascii="Cambria" w:hAnsi="Cambria"/>
          <w:sz w:val="24"/>
        </w:rPr>
        <w:t xml:space="preserve">Trajanje aktivnosti mora biti od </w:t>
      </w:r>
      <w:r w:rsidR="00181FEB" w:rsidRPr="009246B9">
        <w:rPr>
          <w:rFonts w:ascii="Cambria" w:hAnsi="Cambria"/>
          <w:sz w:val="24"/>
        </w:rPr>
        <w:t>5</w:t>
      </w:r>
      <w:r w:rsidRPr="009246B9">
        <w:rPr>
          <w:rFonts w:ascii="Cambria" w:hAnsi="Cambria"/>
          <w:sz w:val="24"/>
        </w:rPr>
        <w:t xml:space="preserve"> dni </w:t>
      </w:r>
      <w:r w:rsidR="00352227">
        <w:rPr>
          <w:rFonts w:ascii="Cambria" w:hAnsi="Cambria"/>
          <w:sz w:val="24"/>
        </w:rPr>
        <w:t>(</w:t>
      </w:r>
      <w:r w:rsidR="00BF4B19">
        <w:rPr>
          <w:rFonts w:ascii="Cambria" w:hAnsi="Cambria"/>
          <w:sz w:val="24"/>
        </w:rPr>
        <w:t>oz. najm</w:t>
      </w:r>
      <w:r w:rsidR="00352227">
        <w:rPr>
          <w:rFonts w:ascii="Cambria" w:hAnsi="Cambria"/>
          <w:sz w:val="24"/>
        </w:rPr>
        <w:t>anj 2 dni, če gre za poučevanje)</w:t>
      </w:r>
      <w:r w:rsidR="00BF4B19">
        <w:rPr>
          <w:rFonts w:ascii="Cambria" w:hAnsi="Cambria"/>
          <w:sz w:val="24"/>
        </w:rPr>
        <w:t xml:space="preserve"> </w:t>
      </w:r>
      <w:r w:rsidRPr="009246B9">
        <w:rPr>
          <w:rFonts w:ascii="Cambria" w:hAnsi="Cambria"/>
          <w:sz w:val="24"/>
        </w:rPr>
        <w:t xml:space="preserve">do 2 mesecev, v kar ni zajet čas poti in mora zajemati vsaj 8 ur poučevanja na teden (ali za katero koli krajše obdobje bivanja). </w:t>
      </w:r>
    </w:p>
    <w:p w:rsidR="00CB11FD" w:rsidRDefault="009246B9" w:rsidP="0032224D">
      <w:pPr>
        <w:jc w:val="both"/>
        <w:rPr>
          <w:rFonts w:ascii="Cambria" w:hAnsi="Cambria"/>
          <w:sz w:val="24"/>
        </w:rPr>
      </w:pPr>
      <w:r w:rsidRPr="009246B9">
        <w:rPr>
          <w:rFonts w:ascii="Cambria" w:hAnsi="Cambria"/>
          <w:sz w:val="24"/>
        </w:rPr>
        <w:t>V kolikor bo prijavljenih oseb več kot je mest, bomo upoštevali kriterij redne zaposlitve; prednost imajo osebe, ki se mobilnosti še niso udeležile, osebe pri katerih bo iz vsebine predlagane mobilnosti razvidna povezava z njegovim/njenim strokovnim razvojem ter razvojem naših izobraževalnih programov.</w:t>
      </w:r>
    </w:p>
    <w:p w:rsidR="00361A6B" w:rsidRDefault="00361A6B" w:rsidP="00CB11FD">
      <w:pPr>
        <w:rPr>
          <w:rFonts w:ascii="Cambria" w:hAnsi="Cambria"/>
          <w:sz w:val="24"/>
        </w:rPr>
      </w:pPr>
    </w:p>
    <w:p w:rsidR="00361A6B" w:rsidRDefault="00361A6B" w:rsidP="00361A6B">
      <w:pPr>
        <w:rPr>
          <w:rFonts w:ascii="Cambria" w:hAnsi="Cambria"/>
          <w:b/>
          <w:sz w:val="24"/>
        </w:rPr>
      </w:pPr>
      <w:r w:rsidRPr="00361A6B">
        <w:rPr>
          <w:rFonts w:ascii="Cambria" w:hAnsi="Cambria"/>
          <w:b/>
          <w:sz w:val="24"/>
        </w:rPr>
        <w:t>SOFINANCIRANJE - NEPOVRATNA SREDSTVA</w:t>
      </w:r>
    </w:p>
    <w:p w:rsidR="00F8487E" w:rsidRDefault="00F8487E" w:rsidP="0032224D">
      <w:pPr>
        <w:spacing w:after="0"/>
        <w:jc w:val="both"/>
        <w:rPr>
          <w:rFonts w:ascii="Cambria" w:hAnsi="Cambria"/>
          <w:sz w:val="24"/>
        </w:rPr>
      </w:pPr>
      <w:r w:rsidRPr="00F8487E">
        <w:rPr>
          <w:rFonts w:ascii="Cambria" w:hAnsi="Cambria"/>
          <w:sz w:val="24"/>
        </w:rPr>
        <w:t>Stroški individualne podpore v obliki nepovratnih</w:t>
      </w:r>
      <w:r>
        <w:rPr>
          <w:rFonts w:ascii="Cambria" w:hAnsi="Cambria"/>
          <w:sz w:val="24"/>
        </w:rPr>
        <w:t xml:space="preserve"> </w:t>
      </w:r>
      <w:r w:rsidRPr="00F8487E">
        <w:rPr>
          <w:rFonts w:ascii="Cambria" w:hAnsi="Cambria"/>
          <w:sz w:val="24"/>
        </w:rPr>
        <w:t>sredstev (stroški poti in stroški bivanja) se izračunavajo na enoto (eno mobilnost).</w:t>
      </w:r>
      <w:r>
        <w:rPr>
          <w:rFonts w:ascii="Cambria" w:hAnsi="Cambria"/>
          <w:sz w:val="24"/>
        </w:rPr>
        <w:t xml:space="preserve"> </w:t>
      </w:r>
      <w:r w:rsidRPr="00F8487E">
        <w:rPr>
          <w:rFonts w:ascii="Cambria" w:hAnsi="Cambria"/>
          <w:sz w:val="24"/>
        </w:rPr>
        <w:t>Stroški poti se izračunavajo na podl</w:t>
      </w:r>
      <w:r>
        <w:rPr>
          <w:rFonts w:ascii="Cambria" w:hAnsi="Cambria"/>
          <w:sz w:val="24"/>
        </w:rPr>
        <w:t>agi razdalje med sedežem VSŠ Bled</w:t>
      </w:r>
      <w:r w:rsidRPr="00F8487E">
        <w:rPr>
          <w:rFonts w:ascii="Cambria" w:hAnsi="Cambria"/>
          <w:sz w:val="24"/>
        </w:rPr>
        <w:t xml:space="preserve"> in krajem</w:t>
      </w:r>
      <w:r>
        <w:rPr>
          <w:rFonts w:ascii="Cambria" w:hAnsi="Cambria"/>
          <w:sz w:val="24"/>
        </w:rPr>
        <w:t xml:space="preserve"> </w:t>
      </w:r>
      <w:r w:rsidRPr="00F8487E">
        <w:rPr>
          <w:rFonts w:ascii="Cambria" w:hAnsi="Cambria"/>
          <w:sz w:val="24"/>
        </w:rPr>
        <w:t>izv</w:t>
      </w:r>
      <w:r>
        <w:rPr>
          <w:rFonts w:ascii="Cambria" w:hAnsi="Cambria"/>
          <w:sz w:val="24"/>
        </w:rPr>
        <w:t>ajanja mobilnosti.</w:t>
      </w:r>
    </w:p>
    <w:p w:rsidR="00F8487E" w:rsidRPr="00361A6B" w:rsidRDefault="00F8487E" w:rsidP="00361A6B">
      <w:pPr>
        <w:rPr>
          <w:rFonts w:ascii="Cambria" w:hAnsi="Cambria"/>
          <w:b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F8487E" w:rsidTr="00F8487E">
        <w:tc>
          <w:tcPr>
            <w:tcW w:w="5665" w:type="dxa"/>
          </w:tcPr>
          <w:p w:rsidR="00F8487E" w:rsidRDefault="00F8487E" w:rsidP="00F8487E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Država gostiteljica</w:t>
            </w:r>
          </w:p>
        </w:tc>
        <w:tc>
          <w:tcPr>
            <w:tcW w:w="3397" w:type="dxa"/>
          </w:tcPr>
          <w:p w:rsidR="00F8487E" w:rsidRDefault="00F8487E" w:rsidP="00F8487E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Znesek na dan v EUR</w:t>
            </w:r>
          </w:p>
        </w:tc>
      </w:tr>
      <w:tr w:rsidR="00F8487E" w:rsidTr="00F8487E">
        <w:tc>
          <w:tcPr>
            <w:tcW w:w="5665" w:type="dxa"/>
          </w:tcPr>
          <w:p w:rsidR="00F8487E" w:rsidRPr="00F8487E" w:rsidRDefault="00F8487E" w:rsidP="00F8487E">
            <w:pPr>
              <w:jc w:val="center"/>
              <w:rPr>
                <w:rFonts w:ascii="Cambria" w:hAnsi="Cambria"/>
                <w:b/>
              </w:rPr>
            </w:pPr>
            <w:r w:rsidRPr="00F8487E">
              <w:rPr>
                <w:rFonts w:ascii="Cambria" w:hAnsi="Cambria"/>
                <w:b/>
                <w:sz w:val="20"/>
              </w:rPr>
              <w:t xml:space="preserve">Danska, Finska, Islandija, Irska Luksemburg, Švedska, </w:t>
            </w:r>
            <w:r>
              <w:rPr>
                <w:rFonts w:ascii="Cambria" w:hAnsi="Cambria"/>
                <w:b/>
                <w:sz w:val="20"/>
              </w:rPr>
              <w:t>V</w:t>
            </w:r>
            <w:r w:rsidRPr="00F8487E">
              <w:rPr>
                <w:rFonts w:ascii="Cambria" w:hAnsi="Cambria"/>
                <w:b/>
                <w:sz w:val="20"/>
              </w:rPr>
              <w:t>elika Britanija, Liechtenstein, Norveška</w:t>
            </w:r>
          </w:p>
        </w:tc>
        <w:tc>
          <w:tcPr>
            <w:tcW w:w="3397" w:type="dxa"/>
          </w:tcPr>
          <w:p w:rsidR="00F8487E" w:rsidRPr="00F8487E" w:rsidRDefault="00BB3E13" w:rsidP="00F8487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180</w:t>
            </w:r>
            <w:r w:rsidR="00F8487E" w:rsidRPr="00F8487E">
              <w:rPr>
                <w:rFonts w:ascii="Cambria" w:hAnsi="Cambria"/>
                <w:b/>
              </w:rPr>
              <w:t xml:space="preserve"> EUR</w:t>
            </w:r>
          </w:p>
        </w:tc>
      </w:tr>
      <w:tr w:rsidR="00F8487E" w:rsidTr="00F8487E">
        <w:tc>
          <w:tcPr>
            <w:tcW w:w="5665" w:type="dxa"/>
          </w:tcPr>
          <w:p w:rsidR="00F8487E" w:rsidRPr="00F8487E" w:rsidRDefault="00F8487E" w:rsidP="00F8487E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Avstrija, Belgija, Nemčija, Francija, Italija, Grčija, Španija, Ciper, Nizozemska, Malta, Portugalska</w:t>
            </w:r>
          </w:p>
        </w:tc>
        <w:tc>
          <w:tcPr>
            <w:tcW w:w="3397" w:type="dxa"/>
          </w:tcPr>
          <w:p w:rsidR="00F8487E" w:rsidRPr="00F8487E" w:rsidRDefault="00BB3E13" w:rsidP="00F8487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160</w:t>
            </w:r>
            <w:r w:rsidR="00F8487E" w:rsidRPr="00F8487E">
              <w:rPr>
                <w:rFonts w:ascii="Cambria" w:hAnsi="Cambria"/>
                <w:b/>
              </w:rPr>
              <w:t xml:space="preserve"> EUR</w:t>
            </w:r>
          </w:p>
        </w:tc>
      </w:tr>
      <w:tr w:rsidR="00F8487E" w:rsidTr="00F8487E">
        <w:tc>
          <w:tcPr>
            <w:tcW w:w="5665" w:type="dxa"/>
          </w:tcPr>
          <w:p w:rsidR="00BB3E13" w:rsidRPr="00BB3E13" w:rsidRDefault="00BB3E13" w:rsidP="00BB3E13">
            <w:pPr>
              <w:jc w:val="center"/>
              <w:rPr>
                <w:rFonts w:ascii="Cambria" w:hAnsi="Cambria"/>
                <w:b/>
                <w:sz w:val="20"/>
              </w:rPr>
            </w:pPr>
            <w:bookmarkStart w:id="0" w:name="_GoBack"/>
            <w:bookmarkEnd w:id="0"/>
            <w:r w:rsidRPr="00BB3E13">
              <w:rPr>
                <w:rFonts w:ascii="Cambria" w:hAnsi="Cambria"/>
                <w:b/>
                <w:sz w:val="20"/>
              </w:rPr>
              <w:t>Bolgarija, Hrvaška, Češka republika, Estonija, Latvija,</w:t>
            </w:r>
          </w:p>
          <w:p w:rsidR="00BB3E13" w:rsidRPr="00BB3E13" w:rsidRDefault="00BB3E13" w:rsidP="00BB3E13">
            <w:pPr>
              <w:jc w:val="center"/>
              <w:rPr>
                <w:rFonts w:ascii="Cambria" w:hAnsi="Cambria"/>
                <w:b/>
                <w:sz w:val="20"/>
              </w:rPr>
            </w:pPr>
            <w:r w:rsidRPr="00BB3E13">
              <w:rPr>
                <w:rFonts w:ascii="Cambria" w:hAnsi="Cambria"/>
                <w:b/>
                <w:sz w:val="20"/>
              </w:rPr>
              <w:t>Litva, Madžarska, Poljska, Romunija, Slovaška,</w:t>
            </w:r>
          </w:p>
          <w:p w:rsidR="00F8487E" w:rsidRPr="00F8487E" w:rsidRDefault="00BB3E13" w:rsidP="00BB3E13">
            <w:pPr>
              <w:jc w:val="center"/>
              <w:rPr>
                <w:rFonts w:ascii="Cambria" w:hAnsi="Cambria"/>
                <w:b/>
                <w:sz w:val="20"/>
              </w:rPr>
            </w:pPr>
            <w:r w:rsidRPr="00BB3E13">
              <w:rPr>
                <w:rFonts w:ascii="Cambria" w:hAnsi="Cambria"/>
                <w:b/>
                <w:sz w:val="20"/>
              </w:rPr>
              <w:t>Slovenija, Severna Makedonija, Turčija, Srbija</w:t>
            </w:r>
          </w:p>
        </w:tc>
        <w:tc>
          <w:tcPr>
            <w:tcW w:w="3397" w:type="dxa"/>
          </w:tcPr>
          <w:p w:rsidR="00F8487E" w:rsidRPr="00F8487E" w:rsidRDefault="00BB3E13" w:rsidP="00F8487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140</w:t>
            </w:r>
            <w:r w:rsidR="00F8487E" w:rsidRPr="00F8487E">
              <w:rPr>
                <w:rFonts w:ascii="Cambria" w:hAnsi="Cambria"/>
                <w:b/>
              </w:rPr>
              <w:t xml:space="preserve"> EUR</w:t>
            </w:r>
          </w:p>
        </w:tc>
      </w:tr>
    </w:tbl>
    <w:p w:rsidR="00D8720F" w:rsidRDefault="00D8720F" w:rsidP="0032224D">
      <w:pPr>
        <w:rPr>
          <w:rFonts w:ascii="Cambria" w:hAnsi="Cambria"/>
          <w:sz w:val="24"/>
        </w:rPr>
      </w:pPr>
    </w:p>
    <w:p w:rsidR="00F8487E" w:rsidRPr="00F8487E" w:rsidRDefault="00F8487E" w:rsidP="0032224D">
      <w:pPr>
        <w:spacing w:after="0"/>
        <w:rPr>
          <w:rFonts w:ascii="Cambria" w:hAnsi="Cambria"/>
          <w:sz w:val="24"/>
        </w:rPr>
      </w:pPr>
      <w:r w:rsidRPr="00F8487E">
        <w:rPr>
          <w:rFonts w:ascii="Cambria" w:hAnsi="Cambria"/>
          <w:sz w:val="24"/>
        </w:rPr>
        <w:t>Splošna pravila, načela in postopki izvedbe projekta Erasmus+ so objavljena na spletnih</w:t>
      </w:r>
    </w:p>
    <w:p w:rsidR="00F8487E" w:rsidRPr="00F8487E" w:rsidRDefault="00F8487E" w:rsidP="0032224D">
      <w:pPr>
        <w:spacing w:after="0"/>
        <w:rPr>
          <w:rFonts w:ascii="Cambria" w:hAnsi="Cambria"/>
          <w:sz w:val="24"/>
        </w:rPr>
      </w:pPr>
      <w:r w:rsidRPr="00F8487E">
        <w:rPr>
          <w:rFonts w:ascii="Cambria" w:hAnsi="Cambria"/>
          <w:sz w:val="24"/>
        </w:rPr>
        <w:t xml:space="preserve">straneh </w:t>
      </w:r>
      <w:hyperlink r:id="rId5" w:history="1">
        <w:r w:rsidRPr="00E84C9F">
          <w:rPr>
            <w:rStyle w:val="Hiperpovezava"/>
            <w:rFonts w:ascii="Cambria" w:hAnsi="Cambria"/>
            <w:sz w:val="24"/>
          </w:rPr>
          <w:t>http://www.erasmusplus.si/kljucna-aktivnost-1/mobilnost-studentov-in-osebjav-terciarnem-sektorju/</w:t>
        </w:r>
      </w:hyperlink>
      <w:r>
        <w:rPr>
          <w:rFonts w:ascii="Cambria" w:hAnsi="Cambria"/>
          <w:sz w:val="24"/>
        </w:rPr>
        <w:t xml:space="preserve"> </w:t>
      </w:r>
      <w:r w:rsidRPr="00F8487E">
        <w:rPr>
          <w:rFonts w:ascii="Cambria" w:hAnsi="Cambria"/>
          <w:sz w:val="24"/>
        </w:rPr>
        <w:t>in jih morajo upoštevati zaposleni, matična inštitucija ter</w:t>
      </w:r>
    </w:p>
    <w:p w:rsidR="00F8487E" w:rsidRDefault="00F8487E" w:rsidP="0032224D">
      <w:pPr>
        <w:spacing w:after="0"/>
        <w:rPr>
          <w:rFonts w:ascii="Cambria" w:hAnsi="Cambria"/>
          <w:sz w:val="24"/>
        </w:rPr>
      </w:pPr>
      <w:r w:rsidRPr="00F8487E">
        <w:rPr>
          <w:rFonts w:ascii="Cambria" w:hAnsi="Cambria"/>
          <w:sz w:val="24"/>
        </w:rPr>
        <w:t>inštitucije gostiteljice.</w:t>
      </w:r>
    </w:p>
    <w:p w:rsidR="00F8487E" w:rsidRDefault="00F8487E" w:rsidP="0032224D">
      <w:pPr>
        <w:rPr>
          <w:rFonts w:ascii="Cambria" w:hAnsi="Cambria"/>
          <w:sz w:val="24"/>
        </w:rPr>
      </w:pPr>
    </w:p>
    <w:p w:rsidR="00747CE7" w:rsidRPr="009246B9" w:rsidRDefault="00D47E43">
      <w:pPr>
        <w:rPr>
          <w:rFonts w:ascii="Cambria" w:hAnsi="Cambria"/>
          <w:sz w:val="24"/>
        </w:rPr>
      </w:pPr>
      <w:r w:rsidRPr="009246B9">
        <w:rPr>
          <w:rFonts w:ascii="Cambria" w:hAnsi="Cambria"/>
          <w:sz w:val="24"/>
        </w:rPr>
        <w:t>PRIJAVNICA</w:t>
      </w:r>
    </w:p>
    <w:sectPr w:rsidR="00747CE7" w:rsidRPr="00924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40DFE"/>
    <w:multiLevelType w:val="hybridMultilevel"/>
    <w:tmpl w:val="45B22520"/>
    <w:lvl w:ilvl="0" w:tplc="D8944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FD"/>
    <w:rsid w:val="000C4917"/>
    <w:rsid w:val="00181FEB"/>
    <w:rsid w:val="00197010"/>
    <w:rsid w:val="001F0B70"/>
    <w:rsid w:val="0032224D"/>
    <w:rsid w:val="00352227"/>
    <w:rsid w:val="00361A6B"/>
    <w:rsid w:val="00377EC2"/>
    <w:rsid w:val="00747CE7"/>
    <w:rsid w:val="009246B9"/>
    <w:rsid w:val="009D6160"/>
    <w:rsid w:val="00BB3E13"/>
    <w:rsid w:val="00BF4B19"/>
    <w:rsid w:val="00CB11FD"/>
    <w:rsid w:val="00D325AB"/>
    <w:rsid w:val="00D47E43"/>
    <w:rsid w:val="00D8720F"/>
    <w:rsid w:val="00F8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28EA1-826B-4D98-A50A-038E44D9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B11FD"/>
    <w:pPr>
      <w:ind w:left="720"/>
      <w:contextualSpacing/>
    </w:pPr>
  </w:style>
  <w:style w:type="table" w:styleId="Tabelamrea">
    <w:name w:val="Table Grid"/>
    <w:basedOn w:val="Navadnatabela"/>
    <w:uiPriority w:val="39"/>
    <w:rsid w:val="00F8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84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asmusplus.si/kljucna-aktivnost-1/mobilnost-studentov-in-osebjav-terciarnem-sektorj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Jost</dc:creator>
  <cp:keywords/>
  <dc:description/>
  <cp:lastModifiedBy>Mojca Jost</cp:lastModifiedBy>
  <cp:revision>12</cp:revision>
  <dcterms:created xsi:type="dcterms:W3CDTF">2017-01-25T08:31:00Z</dcterms:created>
  <dcterms:modified xsi:type="dcterms:W3CDTF">2020-06-02T11:44:00Z</dcterms:modified>
</cp:coreProperties>
</file>